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616"/>
        <w:gridCol w:w="4212"/>
        <w:gridCol w:w="5544"/>
      </w:tblGrid>
      <w:tr w:rsidR="00BA1159" w:rsidRPr="00BA1159" w:rsidTr="00B55157">
        <w:tc>
          <w:tcPr>
            <w:tcW w:w="4928" w:type="dxa"/>
          </w:tcPr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РАССМОТРЕНО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На заседании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55157" w:rsidRPr="00B55157" w:rsidRDefault="00B55157" w:rsidP="00B55157">
            <w:pPr>
              <w:pStyle w:val="2"/>
              <w:spacing w:line="270" w:lineRule="exact"/>
              <w:ind w:right="140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  <w:r w:rsidR="00F161AF" w:rsidRPr="00F161AF">
              <w:rPr>
                <w:rFonts w:ascii="Times New Roman" w:hAnsi="Times New Roman" w:cs="Times New Roman"/>
                <w:u w:val="single"/>
              </w:rPr>
              <w:t>1</w:t>
            </w:r>
            <w:r w:rsidRPr="00F161AF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  </w:t>
            </w:r>
          </w:p>
          <w:p w:rsid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159" w:rsidRPr="00BA1159" w:rsidRDefault="00B55157" w:rsidP="00F161AF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от«___</w:t>
            </w:r>
            <w:r w:rsidR="00F161AF" w:rsidRPr="00F161AF"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</w:rPr>
              <w:t>____»___</w:t>
            </w:r>
            <w:r w:rsidR="00F161AF" w:rsidRPr="00F161AF">
              <w:rPr>
                <w:rFonts w:ascii="Times New Roman" w:hAnsi="Times New Roman" w:cs="Times New Roman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</w:rPr>
              <w:t>__</w:t>
            </w:r>
            <w:r w:rsidRPr="00B55157">
              <w:rPr>
                <w:rFonts w:ascii="Times New Roman" w:hAnsi="Times New Roman" w:cs="Times New Roman"/>
              </w:rPr>
              <w:t>202</w:t>
            </w:r>
            <w:r w:rsidR="00FA513D">
              <w:rPr>
                <w:rFonts w:ascii="Times New Roman" w:hAnsi="Times New Roman" w:cs="Times New Roman"/>
              </w:rPr>
              <w:t>1</w:t>
            </w:r>
            <w:r w:rsidRPr="00B5515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8" w:type="dxa"/>
            <w:gridSpan w:val="2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ind w:right="140"/>
              <w:jc w:val="left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УТВЕРЖДАЮ</w:t>
            </w:r>
            <w:r w:rsid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A1159" w:rsidRPr="00BA1159" w:rsidRDefault="00D45EC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. главы Троицкого района,</w:t>
            </w:r>
            <w:r w:rsidR="00FA513D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Председател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ь</w:t>
            </w: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BA1159" w:rsidRDefault="00B5515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D45EC7">
              <w:rPr>
                <w:rFonts w:ascii="Times New Roman" w:hAnsi="Times New Roman" w:cs="Times New Roman"/>
                <w:sz w:val="28"/>
                <w:szCs w:val="28"/>
              </w:rPr>
              <w:t>В.В. Журавлев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F161AF" w:rsidRDefault="00F161AF" w:rsidP="00FA513D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lang w:eastAsia="ru-RU"/>
              </w:rPr>
            </w:pPr>
            <w:r w:rsidRPr="00F161AF">
              <w:rPr>
                <w:rFonts w:ascii="Times New Roman" w:hAnsi="Times New Roman" w:cs="Times New Roman"/>
              </w:rPr>
              <w:t>«___</w:t>
            </w:r>
            <w:r w:rsidRPr="00F161AF">
              <w:rPr>
                <w:rFonts w:ascii="Times New Roman" w:hAnsi="Times New Roman" w:cs="Times New Roman"/>
                <w:u w:val="single"/>
              </w:rPr>
              <w:t>02_</w:t>
            </w:r>
            <w:r w:rsidRPr="00F161AF">
              <w:rPr>
                <w:rFonts w:ascii="Times New Roman" w:hAnsi="Times New Roman" w:cs="Times New Roman"/>
              </w:rPr>
              <w:t>___»___</w:t>
            </w:r>
            <w:r w:rsidRPr="00F161AF">
              <w:rPr>
                <w:rFonts w:ascii="Times New Roman" w:hAnsi="Times New Roman" w:cs="Times New Roman"/>
                <w:u w:val="single"/>
              </w:rPr>
              <w:t>февраля</w:t>
            </w:r>
            <w:r w:rsidRPr="00F161AF">
              <w:rPr>
                <w:rFonts w:ascii="Times New Roman" w:hAnsi="Times New Roman" w:cs="Times New Roman"/>
              </w:rPr>
              <w:t>__2021 года</w:t>
            </w:r>
          </w:p>
        </w:tc>
      </w:tr>
      <w:tr w:rsidR="00B55157" w:rsidRPr="00BA1159" w:rsidTr="00B55157">
        <w:trPr>
          <w:gridAfter w:val="2"/>
          <w:wAfter w:w="9756" w:type="dxa"/>
        </w:trPr>
        <w:tc>
          <w:tcPr>
            <w:tcW w:w="5544" w:type="dxa"/>
            <w:gridSpan w:val="2"/>
          </w:tcPr>
          <w:p w:rsidR="00B55157" w:rsidRPr="00BA1159" w:rsidRDefault="00B55157" w:rsidP="00E24123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jc w:val="left"/>
        <w:rPr>
          <w:rStyle w:val="3pt"/>
          <w:rFonts w:ascii="Times New Roman" w:hAnsi="Times New Roman" w:cs="Times New Roman"/>
          <w:sz w:val="28"/>
          <w:szCs w:val="28"/>
          <w:lang w:eastAsia="ru-RU"/>
        </w:rPr>
      </w:pPr>
    </w:p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BA1159">
        <w:rPr>
          <w:rStyle w:val="3pt"/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159">
        <w:rPr>
          <w:rFonts w:ascii="Times New Roman" w:hAnsi="Times New Roman" w:cs="Times New Roman"/>
          <w:sz w:val="28"/>
          <w:szCs w:val="28"/>
        </w:rPr>
        <w:t>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на 202</w:t>
      </w:r>
      <w:r w:rsidR="0084006A">
        <w:rPr>
          <w:rFonts w:ascii="Times New Roman" w:hAnsi="Times New Roman" w:cs="Times New Roman"/>
          <w:sz w:val="28"/>
          <w:szCs w:val="28"/>
        </w:rPr>
        <w:t>1</w:t>
      </w:r>
      <w:r w:rsidRPr="00BA11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568"/>
        <w:gridCol w:w="5794"/>
        <w:gridCol w:w="584"/>
        <w:gridCol w:w="976"/>
        <w:gridCol w:w="584"/>
        <w:gridCol w:w="6361"/>
        <w:gridCol w:w="571"/>
      </w:tblGrid>
      <w:tr w:rsidR="00BA1159" w:rsidRPr="00BA1159" w:rsidTr="0012040F">
        <w:trPr>
          <w:gridAfter w:val="1"/>
          <w:wAfter w:w="571" w:type="dxa"/>
          <w:trHeight w:hRule="exact" w:val="672"/>
        </w:trPr>
        <w:tc>
          <w:tcPr>
            <w:tcW w:w="568" w:type="dxa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A1159" w:rsidRPr="00BA1159" w:rsidTr="0012040F">
        <w:trPr>
          <w:gridAfter w:val="1"/>
          <w:wAfter w:w="571" w:type="dxa"/>
          <w:trHeight w:hRule="exact" w:val="2413"/>
        </w:trPr>
        <w:tc>
          <w:tcPr>
            <w:tcW w:w="568" w:type="dxa"/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FA513D">
            <w:pPr>
              <w:pStyle w:val="2"/>
              <w:shd w:val="clear" w:color="auto" w:fill="auto"/>
              <w:spacing w:line="317" w:lineRule="exact"/>
              <w:ind w:left="206"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Троицком районе в 20</w:t>
            </w:r>
            <w:r w:rsid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17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59" w:rsidRPr="00BA1159" w:rsidTr="00FD6A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7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59" w:rsidRPr="00BA1159" w:rsidRDefault="00BA1159" w:rsidP="00FA513D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Комиссии на 20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A38" w:rsidRPr="00FD6A38" w:rsidRDefault="00FD6A38" w:rsidP="00FD6A3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6A3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BA1159" w:rsidRPr="00BA1159" w:rsidRDefault="00FD6A38" w:rsidP="00FD6A38">
            <w:pPr>
              <w:widowControl/>
              <w:snapToGrid w:val="0"/>
              <w:ind w:left="134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A38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Председателя 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</w:tc>
      </w:tr>
      <w:tr w:rsidR="005F1BD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4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BDD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BDD" w:rsidRPr="00BA1159" w:rsidRDefault="004C44E8" w:rsidP="004C44E8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меры по уничтожению и </w:t>
            </w:r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выявлению посевов и очагов произрастания </w:t>
            </w:r>
            <w:proofErr w:type="spellStart"/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BDD" w:rsidRPr="00BA1159" w:rsidRDefault="005F1BDD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4C44E8"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4E8" w:rsidRPr="004C44E8" w:rsidRDefault="004C44E8" w:rsidP="004C44E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4C44E8" w:rsidRPr="004C44E8" w:rsidRDefault="004C44E8" w:rsidP="004C44E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4C44E8" w:rsidRPr="004C44E8" w:rsidRDefault="004C44E8" w:rsidP="004C44E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«Троицкий».</w:t>
            </w:r>
          </w:p>
          <w:p w:rsidR="005F1BDD" w:rsidRPr="00BA1159" w:rsidRDefault="005F1BDD" w:rsidP="004C44E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59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совершенствовании механизмов раннего выявления лиц, осуществляющих потребление наркотиков в немедицинских целях; опыт проведения социально – психологического тестирования учащихся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на предмет потребления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D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эффективности проводимой работы по профилактике наркомании, выявлению, лечению 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реабилитации </w:t>
            </w:r>
            <w:proofErr w:type="spellStart"/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противодействию незаконному обороту наркотиков в</w:t>
            </w:r>
            <w:r w:rsidR="00B97F33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Троицком районе.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D" w:rsidRPr="00BA1159" w:rsidRDefault="00FA513D" w:rsidP="00B372EE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Pr="00BA1159" w:rsidRDefault="00FA513D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FA513D" w:rsidRPr="00BA1159" w:rsidRDefault="00FA513D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13D" w:rsidRPr="00BA1159" w:rsidRDefault="00FA513D" w:rsidP="00B372EE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и результативности работы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МВД России «Троицкий»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выявлению и пресечению преступлений в сфере незаконного оборота наркотических средств, психотропных веществ и их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Pr="00BA1159" w:rsidRDefault="00FA513D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</w:tc>
      </w:tr>
      <w:tr w:rsidR="00FA513D" w:rsidRPr="00BA1159" w:rsidTr="00FA513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4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FA513D" w:rsidRDefault="00FA513D" w:rsidP="00FA513D">
            <w:pPr>
              <w:pStyle w:val="2"/>
              <w:spacing w:line="322" w:lineRule="exact"/>
              <w:ind w:left="110" w:right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на территории Троицкого района» на 2019-2024 годы, в </w:t>
            </w:r>
            <w:r w:rsidRPr="00FA51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A513D" w:rsidRPr="00BA1159" w:rsidRDefault="00FA513D" w:rsidP="00FA513D">
            <w:pPr>
              <w:pStyle w:val="2"/>
              <w:shd w:val="clear" w:color="auto" w:fill="auto"/>
              <w:spacing w:line="322" w:lineRule="exact"/>
              <w:ind w:left="110" w:right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513D">
              <w:rPr>
                <w:rFonts w:ascii="Times New Roman" w:hAnsi="Times New Roman" w:cs="Times New Roman"/>
                <w:sz w:val="28"/>
                <w:szCs w:val="28"/>
              </w:rPr>
              <w:t>году и первом полугодии 2021 года</w:t>
            </w:r>
            <w:r w:rsidR="00B9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hd w:val="clear" w:color="auto" w:fill="auto"/>
              <w:spacing w:line="27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40F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Default="00FA513D" w:rsidP="00B372EE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FA513D" w:rsidRPr="00BA1159" w:rsidRDefault="00FA513D" w:rsidP="00B372EE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Троицкая</w:t>
            </w: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ЦРБ»;</w:t>
            </w:r>
          </w:p>
          <w:p w:rsidR="00FA513D" w:rsidRDefault="00FA513D" w:rsidP="00B372EE">
            <w:pPr>
              <w:pStyle w:val="2"/>
              <w:shd w:val="clear" w:color="auto" w:fill="auto"/>
              <w:spacing w:line="322" w:lineRule="exact"/>
              <w:ind w:left="10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A513D" w:rsidRDefault="00FA513D" w:rsidP="00B372EE">
            <w:pPr>
              <w:pStyle w:val="2"/>
              <w:shd w:val="clear" w:color="auto" w:fill="auto"/>
              <w:spacing w:line="322" w:lineRule="exact"/>
              <w:ind w:left="10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FA513D" w:rsidRPr="00BA1159" w:rsidRDefault="00FA513D" w:rsidP="00B372EE">
            <w:pPr>
              <w:pStyle w:val="2"/>
              <w:shd w:val="clear" w:color="auto" w:fill="auto"/>
              <w:spacing w:line="322" w:lineRule="exact"/>
              <w:ind w:left="10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по Троицкому району.</w:t>
            </w: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12040F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40F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и результативности работы КГБПОУ «Алтайский агротехнический техникум» по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вопросу </w:t>
            </w:r>
            <w:r w:rsidRPr="0012040F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 потребления и распространения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hd w:val="clear" w:color="auto" w:fill="auto"/>
              <w:tabs>
                <w:tab w:val="center" w:pos="770"/>
              </w:tabs>
              <w:spacing w:line="270" w:lineRule="exact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040F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Default="00FA513D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0F">
              <w:rPr>
                <w:rFonts w:ascii="Times New Roman" w:hAnsi="Times New Roman" w:cs="Times New Roman"/>
                <w:sz w:val="28"/>
                <w:szCs w:val="28"/>
              </w:rPr>
              <w:t>КГБПОУ «Алтайский агротехнический техникум»</w:t>
            </w: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принимаемых мерах по развитию добровольческого движения школьников и молодёжи с целью профилактики потребления и распространения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Pr="00BA1159" w:rsidRDefault="00FA513D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FA513D" w:rsidRPr="00BA1159" w:rsidRDefault="00FA513D" w:rsidP="00BA1159">
            <w:pPr>
              <w:pStyle w:val="2"/>
              <w:shd w:val="clear" w:color="auto" w:fill="auto"/>
              <w:spacing w:line="322" w:lineRule="exact"/>
              <w:ind w:left="10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513D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F33" w:rsidRDefault="00FA513D" w:rsidP="00B97F33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повышении эффективности координации деятельности по профилактике пр</w:t>
            </w:r>
            <w:r w:rsidR="00B97F33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авонарушений и антиобщественных </w:t>
            </w:r>
          </w:p>
          <w:p w:rsidR="00FA513D" w:rsidRPr="00BA1159" w:rsidRDefault="00FA513D" w:rsidP="00B97F33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 w:rsidR="00B97F33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несовершеннолетних, связанных с немедицинским потреблением наркотических средств и психотропных веществ. Совершенствование деятельности по формированию у граждан здорового образа жизни и повышению уровня </w:t>
            </w:r>
            <w:proofErr w:type="spell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Pr="005F1BDD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A513D" w:rsidRPr="00BA1159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0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Default="00FA513D" w:rsidP="00FA513D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профилактике наркомании в детско-подростковой и молодёжной среде средствами физической культуры и спорта в Алтайском крае, в том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числе в формате онлайн-мероприятий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33" w:rsidRPr="005F1BDD" w:rsidRDefault="00FA513D" w:rsidP="00B97F33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513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</w:t>
            </w:r>
            <w:r w:rsidR="00B97F33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FA513D" w:rsidRPr="005F1BDD" w:rsidRDefault="00FA513D" w:rsidP="00FA513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A513D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hd w:val="clear" w:color="auto" w:fill="auto"/>
              <w:spacing w:line="270" w:lineRule="exac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FA513D">
            <w:pPr>
              <w:pStyle w:val="2"/>
              <w:spacing w:line="322" w:lineRule="exact"/>
              <w:ind w:left="168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в 202</w:t>
            </w:r>
            <w:r w:rsidR="00D839A0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утверждении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плана работы на 2022 год</w:t>
            </w:r>
          </w:p>
          <w:p w:rsidR="00FA513D" w:rsidRPr="00BA1159" w:rsidRDefault="00FA513D" w:rsidP="0080217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D" w:rsidRPr="00BA1159" w:rsidRDefault="00FA513D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D" w:rsidRPr="005F1BDD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FA513D" w:rsidRPr="005F1BDD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FA513D" w:rsidRPr="005F1BDD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A513D" w:rsidRPr="005F1BDD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FA513D" w:rsidRPr="00BA1159" w:rsidRDefault="00FA513D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 социальной защиты населения по Троицкому району.</w:t>
            </w:r>
          </w:p>
        </w:tc>
      </w:tr>
    </w:tbl>
    <w:p w:rsidR="00BA1159" w:rsidRPr="004C44E8" w:rsidRDefault="00BA1159" w:rsidP="00BA1159">
      <w:pPr>
        <w:pStyle w:val="2"/>
        <w:shd w:val="clear" w:color="auto" w:fill="auto"/>
        <w:spacing w:before="230" w:line="322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>Примечания:</w:t>
      </w:r>
    </w:p>
    <w:p w:rsidR="0048789B" w:rsidRDefault="00BA1159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</w:pPr>
      <w:r w:rsidRPr="004C44E8">
        <w:rPr>
          <w:rFonts w:ascii="Times New Roman" w:hAnsi="Times New Roman" w:cs="Times New Roman"/>
          <w:sz w:val="24"/>
          <w:szCs w:val="24"/>
        </w:rPr>
        <w:tab/>
        <w:t xml:space="preserve">На рассмотрение </w:t>
      </w:r>
      <w:r w:rsidR="004C44E8" w:rsidRPr="004C44E8">
        <w:rPr>
          <w:rFonts w:ascii="Times New Roman" w:hAnsi="Times New Roman" w:cs="Times New Roman"/>
          <w:sz w:val="24"/>
          <w:szCs w:val="24"/>
        </w:rPr>
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</w:r>
      <w:r w:rsidRPr="004C44E8">
        <w:rPr>
          <w:rFonts w:ascii="Times New Roman" w:hAnsi="Times New Roman" w:cs="Times New Roman"/>
          <w:sz w:val="24"/>
          <w:szCs w:val="24"/>
        </w:rPr>
        <w:t xml:space="preserve"> могут выноситься и другие вопросы, возникающие как ситуационно, так и по предложениям её членов, органов местного самоуправления, государственных органов или общественных социально ориентированных организаций.</w:t>
      </w:r>
    </w:p>
    <w:sectPr w:rsidR="0048789B" w:rsidSect="0012040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8"/>
    <w:rsid w:val="0012040F"/>
    <w:rsid w:val="0048789B"/>
    <w:rsid w:val="004C44E8"/>
    <w:rsid w:val="005F1BDD"/>
    <w:rsid w:val="0084006A"/>
    <w:rsid w:val="00B55157"/>
    <w:rsid w:val="00B97F33"/>
    <w:rsid w:val="00BA1159"/>
    <w:rsid w:val="00C61478"/>
    <w:rsid w:val="00D45EC7"/>
    <w:rsid w:val="00D839A0"/>
    <w:rsid w:val="00F161AF"/>
    <w:rsid w:val="00FA513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8</cp:revision>
  <cp:lastPrinted>2021-09-14T04:49:00Z</cp:lastPrinted>
  <dcterms:created xsi:type="dcterms:W3CDTF">2021-01-25T02:18:00Z</dcterms:created>
  <dcterms:modified xsi:type="dcterms:W3CDTF">2021-09-14T06:13:00Z</dcterms:modified>
</cp:coreProperties>
</file>